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04"/>
      </w:tblGrid>
      <w:tr w:rsidR="00F93900" w:rsidRPr="00F93900" w:rsidTr="006908C0">
        <w:tc>
          <w:tcPr>
            <w:tcW w:w="9904" w:type="dxa"/>
          </w:tcPr>
          <w:p w:rsidR="00F93900" w:rsidRPr="00F93900" w:rsidRDefault="00873282" w:rsidP="00F93900">
            <w:pPr>
              <w:spacing w:line="160" w:lineRule="atLeast"/>
              <w:jc w:val="center"/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</w:pPr>
            <w:r>
              <w:rPr>
                <w:rFonts w:ascii="Calibri" w:eastAsia="Calibri" w:hAnsi="Calibri" w:cs="Times New Roman"/>
                <w:b/>
                <w:color w:val="0B373D"/>
                <w:sz w:val="40"/>
                <w:szCs w:val="40"/>
                <w:lang w:eastAsia="en-US"/>
              </w:rPr>
              <w:t xml:space="preserve">                                                       </w:t>
            </w:r>
            <w:r w:rsidR="00F93900">
              <w:rPr>
                <w:i/>
                <w:iCs/>
                <w:noProof/>
                <w:color w:val="575F6D" w:themeColor="text2"/>
                <w:spacing w:val="5"/>
                <w:sz w:val="24"/>
                <w:szCs w:val="24"/>
              </w:rPr>
              <w:drawing>
                <wp:inline distT="0" distB="0" distL="0" distR="0" wp14:anchorId="16CC793B" wp14:editId="3D53884D">
                  <wp:extent cx="2853352" cy="946031"/>
                  <wp:effectExtent l="0" t="0" r="4445" b="698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1111111.bmp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83024" cy="95586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93900" w:rsidRPr="003E25E1" w:rsidRDefault="00F93900" w:rsidP="00F93900">
      <w:pPr>
        <w:spacing w:after="0" w:line="200" w:lineRule="atLeast"/>
        <w:jc w:val="center"/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</w:pPr>
      <w:r w:rsidRPr="003E25E1">
        <w:rPr>
          <w:rFonts w:ascii="Times New Roman" w:eastAsia="Calibri" w:hAnsi="Times New Roman" w:cs="Times New Roman"/>
          <w:b/>
          <w:color w:val="0B373D"/>
          <w:sz w:val="22"/>
          <w:szCs w:val="22"/>
          <w:lang w:eastAsia="en-US"/>
        </w:rPr>
        <w:t>Управляющая компания  ООО «Жилкомсервис №2 Калининского района»</w:t>
      </w:r>
    </w:p>
    <w:tbl>
      <w:tblPr>
        <w:tblW w:w="144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2126"/>
        <w:gridCol w:w="1276"/>
        <w:gridCol w:w="850"/>
        <w:gridCol w:w="1418"/>
        <w:gridCol w:w="1275"/>
        <w:gridCol w:w="1560"/>
        <w:gridCol w:w="1275"/>
        <w:gridCol w:w="1418"/>
        <w:gridCol w:w="1701"/>
      </w:tblGrid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Проведение текущего ремонта общего имущества МКД по ООО "Жилкомсервис № 2  Калининского района"</w:t>
            </w:r>
          </w:p>
        </w:tc>
      </w:tr>
      <w:tr w:rsidR="003E25E1" w:rsidRPr="003E25E1" w:rsidTr="00CC43BD">
        <w:trPr>
          <w:trHeight w:val="360"/>
        </w:trPr>
        <w:tc>
          <w:tcPr>
            <w:tcW w:w="14459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5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за период с </w:t>
            </w:r>
            <w:r w:rsidR="005E328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23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B973D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 xml:space="preserve"> по </w:t>
            </w:r>
            <w:r w:rsidR="005E3288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27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0</w:t>
            </w:r>
            <w:r w:rsidR="00D270FC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4</w:t>
            </w:r>
            <w:r w:rsidR="00F64987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201</w:t>
            </w:r>
            <w:r w:rsidR="00CA7FF4">
              <w:rPr>
                <w:rFonts w:ascii="Times New Roman" w:eastAsia="Times New Roman" w:hAnsi="Times New Roman" w:cs="Times New Roman"/>
                <w:b/>
                <w:bCs/>
                <w:color w:val="auto"/>
                <w:sz w:val="22"/>
                <w:szCs w:val="22"/>
              </w:rPr>
              <w:t>8</w:t>
            </w:r>
          </w:p>
        </w:tc>
      </w:tr>
      <w:tr w:rsidR="003E25E1" w:rsidRPr="003E25E1" w:rsidTr="00CC43BD">
        <w:trPr>
          <w:trHeight w:val="315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b/>
                <w:bCs/>
                <w:color w:val="auto"/>
              </w:rPr>
              <w:t>Адреса, где проводится текущий ремонт</w:t>
            </w:r>
          </w:p>
        </w:tc>
      </w:tr>
      <w:tr w:rsidR="003E25E1" w:rsidRPr="003E25E1" w:rsidTr="00D270FC">
        <w:trPr>
          <w:trHeight w:val="12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косметический ремонт лестничных клеток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осмотр и ремонт фасадов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обеспечение нормативного ТВР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8469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герметизация стыков стенов</w:t>
            </w:r>
            <w:r w:rsidR="008469DF">
              <w:rPr>
                <w:rFonts w:ascii="Times New Roman" w:eastAsia="Times New Roman" w:hAnsi="Times New Roman" w:cs="Times New Roman"/>
                <w:color w:val="auto"/>
              </w:rPr>
              <w:t>.</w:t>
            </w:r>
            <w:r w:rsidRPr="003E25E1">
              <w:rPr>
                <w:rFonts w:ascii="Times New Roman" w:eastAsia="Times New Roman" w:hAnsi="Times New Roman" w:cs="Times New Roman"/>
                <w:color w:val="auto"/>
              </w:rPr>
              <w:t xml:space="preserve"> панелей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крыш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ликвидация следов протечек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установка энергосберегающих технологий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ремонт квартир ветеранам ВОВ, инвалидов, малоимущих граждан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проверка внутриквартирного оборудования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Управляющая компания, ответственная за выполнении работ</w:t>
            </w:r>
          </w:p>
        </w:tc>
      </w:tr>
      <w:tr w:rsidR="003E25E1" w:rsidRPr="003E25E1" w:rsidTr="00D270FC">
        <w:trPr>
          <w:trHeight w:val="25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25E1" w:rsidRPr="003E25E1" w:rsidRDefault="003E25E1" w:rsidP="003E25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3E25E1">
              <w:rPr>
                <w:rFonts w:ascii="Times New Roman" w:eastAsia="Times New Roman" w:hAnsi="Times New Roman" w:cs="Times New Roman"/>
                <w:color w:val="auto"/>
              </w:rPr>
              <w:t>10</w:t>
            </w:r>
          </w:p>
        </w:tc>
      </w:tr>
      <w:tr w:rsidR="001D5042" w:rsidRPr="001D5042" w:rsidTr="00D270FC">
        <w:trPr>
          <w:trHeight w:val="97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D270FC">
              <w:rPr>
                <w:rFonts w:ascii="Times New Roman" w:eastAsia="Times New Roman" w:hAnsi="Times New Roman" w:cs="Times New Roman"/>
                <w:color w:val="auto"/>
              </w:rPr>
              <w:t>С. Ковалевской, д. 12 корп. 1 - 5 пар - в работе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С. Ковалевской, д. 18 - 1,2,3,4 пар закончены, 5 пар-в работе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C43BD" w:rsidRPr="000C7705" w:rsidRDefault="00CC43BD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Фаворского, 14, Гражданский пр.. Д. 9а, 25/2, 19/2, Бутлерова, д. 32- удаление граффити с фасадов МКД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Гражданский15 корп. 1 , 31 корп. 1- ремонт оснований балконных плит, окраска фасада, ремонт цоколя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Верности, д. 3, д. 13, 10 корп. 1  - ремонт оснований балконных плит, окраска фасада, ремонт цоколя и входных групп</w:t>
            </w:r>
          </w:p>
          <w:p w:rsidR="001D5042" w:rsidRPr="00645B37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Непокоренных, д. 13 корп. 1 - ремонт оснований балконных плит и фасада, окраска фасада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 xml:space="preserve">Тихорецкий пр.,д. 7 корп. 3 - начаты работы по утеплению чердачного помещения (ТВР) 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Северный пр., д. 63 корп. - изоляция трубопроводов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015938" w:rsidRPr="00CA7FF4" w:rsidRDefault="00015938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3288">
              <w:rPr>
                <w:rFonts w:ascii="Times New Roman" w:eastAsia="Times New Roman" w:hAnsi="Times New Roman" w:cs="Times New Roman"/>
                <w:color w:val="000000" w:themeColor="text1"/>
              </w:rPr>
              <w:t>Вавиловых, д. 4 корп. 1 кв. 232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  <w:r w:rsidRPr="005E3288">
              <w:rPr>
                <w:rFonts w:ascii="Times New Roman" w:eastAsia="Times New Roman" w:hAnsi="Times New Roman" w:cs="Times New Roman"/>
                <w:color w:val="000000" w:themeColor="text1"/>
              </w:rPr>
              <w:t>Гражданский пр., д. 154/2,15/3,15/4,21/1,21/2,25/1,25/2,29- ремонт водосточных труб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  <w:p w:rsidR="001D5042" w:rsidRPr="00645B37" w:rsidRDefault="001D5042" w:rsidP="00015938">
            <w:pPr>
              <w:rPr>
                <w:rFonts w:ascii="Times New Roman" w:eastAsia="Times New Roman" w:hAnsi="Times New Roman" w:cs="Times New Roman"/>
                <w:color w:val="000000" w:themeColor="text1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С. Ковалевской, д. 10 кв. 30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Байкова, д. 5 корп. 2 - 12 этаж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B973DC" w:rsidRPr="00B973DC" w:rsidRDefault="00B973DC" w:rsidP="00B973D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8469DF" w:rsidRPr="008469DF" w:rsidRDefault="008469DF" w:rsidP="008469DF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A7FF4" w:rsidRPr="00645B37" w:rsidRDefault="00CA7FF4" w:rsidP="00CA7F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88" w:rsidRPr="005E3288" w:rsidRDefault="005E3288" w:rsidP="005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С. Ковалевской, д. 18 - 3,4 пар - установка энергосберегающих светильников в парадных</w:t>
            </w:r>
          </w:p>
          <w:p w:rsidR="005E3288" w:rsidRPr="005E3288" w:rsidRDefault="005E3288" w:rsidP="005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E3288" w:rsidRPr="005E3288" w:rsidRDefault="005E3288" w:rsidP="005E328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77514D" w:rsidRPr="00645B37" w:rsidRDefault="0077514D" w:rsidP="00CE296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bookmarkStart w:id="0" w:name="_GoBack"/>
            <w:bookmarkEnd w:id="0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  <w:r w:rsidRPr="005E3288">
              <w:rPr>
                <w:rFonts w:ascii="Times New Roman" w:eastAsia="Times New Roman" w:hAnsi="Times New Roman" w:cs="Times New Roman"/>
                <w:color w:val="auto"/>
              </w:rPr>
              <w:t>Науки, д. 14 корп. 2, 14 корп. 3, 14 корп. 4, - проверка внутриквартирного газового оборудования</w:t>
            </w: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5E3288" w:rsidRPr="005E3288" w:rsidRDefault="005E3288" w:rsidP="005E3288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D270FC" w:rsidRPr="00D270FC" w:rsidRDefault="00D270FC" w:rsidP="00D270F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CE2966" w:rsidRPr="00CE2966" w:rsidRDefault="00CE2966" w:rsidP="00CE2966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  <w:p w:rsidR="001D5042" w:rsidRPr="00D71DE6" w:rsidRDefault="001D5042" w:rsidP="00015938">
            <w:pPr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D5042" w:rsidRPr="00645B37" w:rsidRDefault="001D5042" w:rsidP="001D504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auto"/>
              </w:rPr>
            </w:pPr>
            <w:r w:rsidRPr="00645B37">
              <w:rPr>
                <w:rFonts w:ascii="Times New Roman" w:eastAsia="Times New Roman" w:hAnsi="Times New Roman" w:cs="Times New Roman"/>
                <w:color w:val="auto"/>
              </w:rPr>
              <w:t>ООО "Жилкомсервис №2"</w:t>
            </w:r>
          </w:p>
        </w:tc>
      </w:tr>
    </w:tbl>
    <w:p w:rsidR="00F93900" w:rsidRPr="00DE7F9A" w:rsidRDefault="00F93900" w:rsidP="005F12D2">
      <w:pPr>
        <w:spacing w:after="0"/>
        <w:rPr>
          <w:rFonts w:ascii="Times New Roman" w:eastAsia="Calibri" w:hAnsi="Times New Roman" w:cs="Times New Roman"/>
          <w:b/>
          <w:color w:val="0B373D"/>
          <w:lang w:eastAsia="en-US"/>
        </w:rPr>
      </w:pPr>
    </w:p>
    <w:sectPr w:rsidR="00F93900" w:rsidRPr="00DE7F9A" w:rsidSect="00C63F6D">
      <w:headerReference w:type="default" r:id="rId11"/>
      <w:footerReference w:type="default" r:id="rId12"/>
      <w:pgSz w:w="15840" w:h="12240" w:orient="landscape"/>
      <w:pgMar w:top="284" w:right="814" w:bottom="426" w:left="851" w:header="720" w:footer="9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6FF" w:rsidRDefault="00CF46FF">
      <w:pPr>
        <w:spacing w:after="0" w:line="240" w:lineRule="auto"/>
      </w:pPr>
      <w:r>
        <w:separator/>
      </w:r>
    </w:p>
  </w:endnote>
  <w:endnote w:type="continuationSeparator" w:id="0">
    <w:p w:rsidR="00CF46FF" w:rsidRDefault="00CF4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PMincho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inorEastAsia" w:cstheme="minorBidi"/>
        <w:color w:val="auto"/>
        <w:sz w:val="22"/>
        <w:szCs w:val="21"/>
      </w:rPr>
      <w:id w:val="544257066"/>
      <w:docPartObj>
        <w:docPartGallery w:val="Page Numbers (Bottom of Page)"/>
        <w:docPartUnique/>
      </w:docPartObj>
    </w:sdtPr>
    <w:sdtEndPr>
      <w:rPr>
        <w:rFonts w:asciiTheme="majorHAnsi" w:eastAsiaTheme="majorEastAsia" w:hAnsiTheme="majorHAnsi" w:cstheme="majorBidi"/>
        <w:color w:val="FE8637" w:themeColor="accent1"/>
        <w:sz w:val="40"/>
        <w:szCs w:val="40"/>
      </w:rPr>
    </w:sdtEndPr>
    <w:sdtContent>
      <w:p w:rsidR="00CF4429" w:rsidRDefault="00CF4429">
        <w:pPr>
          <w:pStyle w:val="ac"/>
          <w:jc w:val="center"/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</w:pPr>
        <w:r>
          <w:rPr>
            <w:rFonts w:eastAsiaTheme="minorEastAsia" w:cstheme="minorBidi"/>
            <w:color w:val="auto"/>
            <w:sz w:val="22"/>
            <w:szCs w:val="21"/>
          </w:rPr>
          <w:fldChar w:fldCharType="begin"/>
        </w:r>
        <w:r>
          <w:instrText>PAGE   \* MERGEFORMAT</w:instrText>
        </w:r>
        <w:r>
          <w:rPr>
            <w:rFonts w:eastAsiaTheme="minorEastAsia" w:cstheme="minorBidi"/>
            <w:color w:val="auto"/>
            <w:sz w:val="22"/>
            <w:szCs w:val="21"/>
          </w:rPr>
          <w:fldChar w:fldCharType="separate"/>
        </w:r>
        <w:r w:rsidR="005E3288" w:rsidRPr="005E3288">
          <w:rPr>
            <w:rFonts w:asciiTheme="majorHAnsi" w:eastAsiaTheme="majorEastAsia" w:hAnsiTheme="majorHAnsi" w:cstheme="majorBidi"/>
            <w:noProof/>
            <w:color w:val="FE8637" w:themeColor="accent1"/>
            <w:sz w:val="40"/>
            <w:szCs w:val="40"/>
          </w:rPr>
          <w:t>1</w:t>
        </w:r>
        <w:r>
          <w:rPr>
            <w:rFonts w:asciiTheme="majorHAnsi" w:eastAsiaTheme="majorEastAsia" w:hAnsiTheme="majorHAnsi" w:cstheme="majorBidi"/>
            <w:color w:val="FE8637" w:themeColor="accent1"/>
            <w:sz w:val="40"/>
            <w:szCs w:val="40"/>
          </w:rPr>
          <w:fldChar w:fldCharType="end"/>
        </w:r>
      </w:p>
    </w:sdtContent>
  </w:sdt>
  <w:p w:rsidR="00CF4429" w:rsidRDefault="00CF4429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6FF" w:rsidRDefault="00CF46FF">
      <w:pPr>
        <w:spacing w:after="0" w:line="240" w:lineRule="auto"/>
      </w:pPr>
      <w:r>
        <w:separator/>
      </w:r>
    </w:p>
  </w:footnote>
  <w:footnote w:type="continuationSeparator" w:id="0">
    <w:p w:rsidR="00CF46FF" w:rsidRDefault="00CF46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4429" w:rsidRDefault="00CF4429">
    <w:pPr>
      <w:pStyle w:val="ae"/>
    </w:pPr>
    <w:r>
      <w:ptab w:relativeTo="margin" w:alignment="right" w:leader="none"/>
    </w:r>
    <w:sdt>
      <w:sdtPr>
        <w:id w:val="1809890647"/>
        <w:showingPlcHdr/>
        <w:dataBinding w:prefixMappings="xmlns:ns0='http://schemas.microsoft.com/office/2006/coverPageProps'" w:xpath="/ns0:CoverPageProperties[1]/ns0:PublishDate[1]" w:storeItemID="{55AF091B-3C7A-41E3-B477-F2FDAA23CFDA}"/>
        <w:date>
          <w:dateFormat w:val="M/d/yyyy"/>
          <w:lid w:val="en-US"/>
          <w:storeMappedDataAs w:val="dateTime"/>
          <w:calendar w:val="gregorian"/>
        </w:date>
      </w:sdtPr>
      <w:sdtEndPr/>
      <w:sdtContent>
        <w:r>
          <w:t xml:space="preserve">     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C1A8D"/>
    <w:multiLevelType w:val="multilevel"/>
    <w:tmpl w:val="A5F64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110" w:hanging="390"/>
      </w:pPr>
      <w:rPr>
        <w:rFonts w:hint="default"/>
        <w:b/>
        <w:color w:val="414751" w:themeColor="text2" w:themeShade="BF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auto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auto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auto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auto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auto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auto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auto"/>
        <w:sz w:val="24"/>
      </w:rPr>
    </w:lvl>
  </w:abstractNum>
  <w:abstractNum w:abstractNumId="1">
    <w:nsid w:val="07310880"/>
    <w:multiLevelType w:val="hybridMultilevel"/>
    <w:tmpl w:val="7AD839D4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">
    <w:nsid w:val="0B5C0609"/>
    <w:multiLevelType w:val="hybridMultilevel"/>
    <w:tmpl w:val="638C8B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3F09ED"/>
    <w:multiLevelType w:val="multilevel"/>
    <w:tmpl w:val="CD40BF9A"/>
    <w:styleLink w:val="1"/>
    <w:lvl w:ilvl="0">
      <w:start w:val="1"/>
      <w:numFmt w:val="bullet"/>
      <w:lvlText w:val=""/>
      <w:lvlJc w:val="left"/>
      <w:pPr>
        <w:ind w:left="245" w:hanging="245"/>
      </w:pPr>
      <w:rPr>
        <w:rFonts w:ascii="Wingdings 2" w:hAnsi="Wingdings 2" w:hint="default"/>
        <w:color w:val="FE8637" w:themeColor="accent1"/>
        <w:sz w:val="16"/>
      </w:rPr>
    </w:lvl>
    <w:lvl w:ilvl="1">
      <w:start w:val="1"/>
      <w:numFmt w:val="bullet"/>
      <w:lvlText w:val=""/>
      <w:lvlJc w:val="left"/>
      <w:pPr>
        <w:ind w:left="490" w:hanging="245"/>
      </w:pPr>
      <w:rPr>
        <w:rFonts w:ascii="Symbol" w:hAnsi="Symbol" w:hint="default"/>
        <w:color w:val="FE8637" w:themeColor="accent1"/>
        <w:sz w:val="18"/>
      </w:rPr>
    </w:lvl>
    <w:lvl w:ilvl="2">
      <w:start w:val="1"/>
      <w:numFmt w:val="bullet"/>
      <w:lvlText w:val=""/>
      <w:lvlJc w:val="left"/>
      <w:pPr>
        <w:ind w:left="735" w:hanging="245"/>
      </w:pPr>
      <w:rPr>
        <w:rFonts w:ascii="Symbol" w:hAnsi="Symbol" w:hint="default"/>
        <w:color w:val="FE8637" w:themeColor="accent1"/>
        <w:sz w:val="18"/>
      </w:rPr>
    </w:lvl>
    <w:lvl w:ilvl="3">
      <w:start w:val="1"/>
      <w:numFmt w:val="bullet"/>
      <w:lvlText w:val=""/>
      <w:lvlJc w:val="left"/>
      <w:pPr>
        <w:ind w:left="980" w:hanging="245"/>
      </w:pPr>
      <w:rPr>
        <w:rFonts w:ascii="Symbol" w:hAnsi="Symbol" w:hint="default"/>
        <w:color w:val="E65B01" w:themeColor="accent1" w:themeShade="BF"/>
        <w:sz w:val="12"/>
      </w:rPr>
    </w:lvl>
    <w:lvl w:ilvl="4">
      <w:start w:val="1"/>
      <w:numFmt w:val="bullet"/>
      <w:lvlText w:val=""/>
      <w:lvlJc w:val="left"/>
      <w:pPr>
        <w:ind w:left="1225" w:hanging="245"/>
      </w:pPr>
      <w:rPr>
        <w:rFonts w:ascii="Symbol" w:hAnsi="Symbol" w:hint="default"/>
        <w:color w:val="E65B01" w:themeColor="accent1" w:themeShade="BF"/>
        <w:sz w:val="12"/>
      </w:rPr>
    </w:lvl>
    <w:lvl w:ilvl="5">
      <w:start w:val="1"/>
      <w:numFmt w:val="bullet"/>
      <w:lvlText w:val=""/>
      <w:lvlJc w:val="left"/>
      <w:pPr>
        <w:ind w:left="1470" w:hanging="245"/>
      </w:pPr>
      <w:rPr>
        <w:rFonts w:ascii="Symbol" w:hAnsi="Symbol" w:hint="default"/>
        <w:color w:val="777C84" w:themeColor="accent6"/>
        <w:sz w:val="12"/>
      </w:rPr>
    </w:lvl>
    <w:lvl w:ilvl="6">
      <w:start w:val="1"/>
      <w:numFmt w:val="bullet"/>
      <w:lvlText w:val=""/>
      <w:lvlJc w:val="left"/>
      <w:pPr>
        <w:ind w:left="1715" w:hanging="245"/>
      </w:pPr>
      <w:rPr>
        <w:rFonts w:ascii="Symbol" w:hAnsi="Symbol" w:hint="default"/>
        <w:color w:val="777C84" w:themeColor="accent6"/>
        <w:sz w:val="12"/>
      </w:rPr>
    </w:lvl>
    <w:lvl w:ilvl="7">
      <w:start w:val="1"/>
      <w:numFmt w:val="bullet"/>
      <w:lvlText w:val=""/>
      <w:lvlJc w:val="left"/>
      <w:pPr>
        <w:ind w:left="1960" w:hanging="245"/>
      </w:pPr>
      <w:rPr>
        <w:rFonts w:ascii="Symbol" w:hAnsi="Symbol" w:hint="default"/>
        <w:color w:val="777C84" w:themeColor="accent6"/>
        <w:sz w:val="12"/>
      </w:rPr>
    </w:lvl>
    <w:lvl w:ilvl="8">
      <w:start w:val="1"/>
      <w:numFmt w:val="bullet"/>
      <w:lvlText w:val=""/>
      <w:lvlJc w:val="left"/>
      <w:pPr>
        <w:ind w:left="2205" w:hanging="245"/>
      </w:pPr>
      <w:rPr>
        <w:rFonts w:ascii="Symbol" w:hAnsi="Symbol" w:hint="default"/>
        <w:color w:val="777C84" w:themeColor="accent6"/>
        <w:sz w:val="12"/>
      </w:rPr>
    </w:lvl>
  </w:abstractNum>
  <w:abstractNum w:abstractNumId="4">
    <w:nsid w:val="0D012441"/>
    <w:multiLevelType w:val="hybridMultilevel"/>
    <w:tmpl w:val="3B8481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3FC6140"/>
    <w:multiLevelType w:val="hybridMultilevel"/>
    <w:tmpl w:val="458220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54102EC"/>
    <w:multiLevelType w:val="hybridMultilevel"/>
    <w:tmpl w:val="6B1CAC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97E3499"/>
    <w:multiLevelType w:val="multilevel"/>
    <w:tmpl w:val="85C08436"/>
    <w:styleLink w:val="10"/>
    <w:lvl w:ilvl="0">
      <w:start w:val="1"/>
      <w:numFmt w:val="decimal"/>
      <w:lvlText w:val="%1)"/>
      <w:lvlJc w:val="left"/>
      <w:pPr>
        <w:ind w:left="288" w:hanging="288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76" w:hanging="288"/>
      </w:pPr>
      <w:rPr>
        <w:rFonts w:hint="default"/>
        <w:color w:val="575F6D" w:themeColor="text2"/>
      </w:rPr>
    </w:lvl>
    <w:lvl w:ilvl="2">
      <w:start w:val="1"/>
      <w:numFmt w:val="lowerRoman"/>
      <w:lvlText w:val="%3)"/>
      <w:lvlJc w:val="left"/>
      <w:pPr>
        <w:ind w:left="864" w:hanging="288"/>
      </w:pPr>
      <w:rPr>
        <w:rFonts w:hint="default"/>
        <w:color w:val="575F6D" w:themeColor="text2"/>
      </w:rPr>
    </w:lvl>
    <w:lvl w:ilvl="3">
      <w:start w:val="1"/>
      <w:numFmt w:val="decimal"/>
      <w:lvlText w:val="(%4)"/>
      <w:lvlJc w:val="left"/>
      <w:pPr>
        <w:ind w:left="1152" w:hanging="288"/>
      </w:pPr>
      <w:rPr>
        <w:rFonts w:hint="default"/>
        <w:color w:val="575F6D" w:themeColor="text2"/>
      </w:rPr>
    </w:lvl>
    <w:lvl w:ilvl="4">
      <w:start w:val="1"/>
      <w:numFmt w:val="lowerLetter"/>
      <w:lvlText w:val="(%5)"/>
      <w:lvlJc w:val="left"/>
      <w:pPr>
        <w:ind w:left="1440" w:hanging="288"/>
      </w:pPr>
      <w:rPr>
        <w:rFonts w:hint="default"/>
        <w:color w:val="575F6D" w:themeColor="text2"/>
      </w:rPr>
    </w:lvl>
    <w:lvl w:ilvl="5">
      <w:start w:val="1"/>
      <w:numFmt w:val="lowerRoman"/>
      <w:lvlText w:val="(%6)"/>
      <w:lvlJc w:val="left"/>
      <w:pPr>
        <w:ind w:left="1728" w:hanging="288"/>
      </w:pPr>
      <w:rPr>
        <w:rFonts w:hint="default"/>
        <w:color w:val="575F6D" w:themeColor="text2"/>
      </w:rPr>
    </w:lvl>
    <w:lvl w:ilvl="6">
      <w:start w:val="1"/>
      <w:numFmt w:val="decimal"/>
      <w:lvlText w:val="%7."/>
      <w:lvlJc w:val="left"/>
      <w:pPr>
        <w:ind w:left="2016" w:hanging="288"/>
      </w:pPr>
      <w:rPr>
        <w:rFonts w:hint="default"/>
        <w:color w:val="575F6D" w:themeColor="text2"/>
      </w:rPr>
    </w:lvl>
    <w:lvl w:ilvl="7">
      <w:start w:val="1"/>
      <w:numFmt w:val="lowerLetter"/>
      <w:lvlText w:val="%8."/>
      <w:lvlJc w:val="left"/>
      <w:pPr>
        <w:ind w:left="2304" w:hanging="288"/>
      </w:pPr>
      <w:rPr>
        <w:rFonts w:hint="default"/>
        <w:color w:val="575F6D" w:themeColor="text2"/>
      </w:rPr>
    </w:lvl>
    <w:lvl w:ilvl="8">
      <w:start w:val="1"/>
      <w:numFmt w:val="lowerRoman"/>
      <w:lvlText w:val="%9."/>
      <w:lvlJc w:val="left"/>
      <w:pPr>
        <w:ind w:left="2592" w:hanging="288"/>
      </w:pPr>
      <w:rPr>
        <w:rFonts w:hint="default"/>
        <w:color w:val="575F6D" w:themeColor="text2"/>
      </w:rPr>
    </w:lvl>
  </w:abstractNum>
  <w:abstractNum w:abstractNumId="8">
    <w:nsid w:val="1FA065D6"/>
    <w:multiLevelType w:val="hybridMultilevel"/>
    <w:tmpl w:val="2AF41FE8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9">
    <w:nsid w:val="2048121E"/>
    <w:multiLevelType w:val="hybridMultilevel"/>
    <w:tmpl w:val="95EAD6D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4E07DD"/>
    <w:multiLevelType w:val="hybridMultilevel"/>
    <w:tmpl w:val="8A3A6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B9230B7"/>
    <w:multiLevelType w:val="hybridMultilevel"/>
    <w:tmpl w:val="4F88A72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3D52F6"/>
    <w:multiLevelType w:val="hybridMultilevel"/>
    <w:tmpl w:val="2B9436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E66BB5"/>
    <w:multiLevelType w:val="hybridMultilevel"/>
    <w:tmpl w:val="A622D56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14">
    <w:nsid w:val="34CB7C83"/>
    <w:multiLevelType w:val="hybridMultilevel"/>
    <w:tmpl w:val="ED14A748"/>
    <w:lvl w:ilvl="0" w:tplc="0419000F">
      <w:start w:val="1"/>
      <w:numFmt w:val="decimal"/>
      <w:lvlText w:val="%1."/>
      <w:lvlJc w:val="left"/>
      <w:pPr>
        <w:ind w:left="1830" w:hanging="360"/>
      </w:pPr>
    </w:lvl>
    <w:lvl w:ilvl="1" w:tplc="04190019" w:tentative="1">
      <w:start w:val="1"/>
      <w:numFmt w:val="lowerLetter"/>
      <w:lvlText w:val="%2."/>
      <w:lvlJc w:val="left"/>
      <w:pPr>
        <w:ind w:left="2550" w:hanging="360"/>
      </w:pPr>
    </w:lvl>
    <w:lvl w:ilvl="2" w:tplc="0419001B" w:tentative="1">
      <w:start w:val="1"/>
      <w:numFmt w:val="lowerRoman"/>
      <w:lvlText w:val="%3."/>
      <w:lvlJc w:val="right"/>
      <w:pPr>
        <w:ind w:left="3270" w:hanging="180"/>
      </w:pPr>
    </w:lvl>
    <w:lvl w:ilvl="3" w:tplc="0419000F" w:tentative="1">
      <w:start w:val="1"/>
      <w:numFmt w:val="decimal"/>
      <w:lvlText w:val="%4."/>
      <w:lvlJc w:val="left"/>
      <w:pPr>
        <w:ind w:left="3990" w:hanging="360"/>
      </w:pPr>
    </w:lvl>
    <w:lvl w:ilvl="4" w:tplc="04190019" w:tentative="1">
      <w:start w:val="1"/>
      <w:numFmt w:val="lowerLetter"/>
      <w:lvlText w:val="%5."/>
      <w:lvlJc w:val="left"/>
      <w:pPr>
        <w:ind w:left="4710" w:hanging="360"/>
      </w:pPr>
    </w:lvl>
    <w:lvl w:ilvl="5" w:tplc="0419001B" w:tentative="1">
      <w:start w:val="1"/>
      <w:numFmt w:val="lowerRoman"/>
      <w:lvlText w:val="%6."/>
      <w:lvlJc w:val="right"/>
      <w:pPr>
        <w:ind w:left="5430" w:hanging="180"/>
      </w:pPr>
    </w:lvl>
    <w:lvl w:ilvl="6" w:tplc="0419000F" w:tentative="1">
      <w:start w:val="1"/>
      <w:numFmt w:val="decimal"/>
      <w:lvlText w:val="%7."/>
      <w:lvlJc w:val="left"/>
      <w:pPr>
        <w:ind w:left="6150" w:hanging="360"/>
      </w:pPr>
    </w:lvl>
    <w:lvl w:ilvl="7" w:tplc="04190019" w:tentative="1">
      <w:start w:val="1"/>
      <w:numFmt w:val="lowerLetter"/>
      <w:lvlText w:val="%8."/>
      <w:lvlJc w:val="left"/>
      <w:pPr>
        <w:ind w:left="6870" w:hanging="360"/>
      </w:pPr>
    </w:lvl>
    <w:lvl w:ilvl="8" w:tplc="041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15">
    <w:nsid w:val="3F433993"/>
    <w:multiLevelType w:val="hybridMultilevel"/>
    <w:tmpl w:val="E0FCE1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880A07"/>
    <w:multiLevelType w:val="hybridMultilevel"/>
    <w:tmpl w:val="A628DBF0"/>
    <w:lvl w:ilvl="0" w:tplc="0419000B">
      <w:start w:val="1"/>
      <w:numFmt w:val="bullet"/>
      <w:lvlText w:val=""/>
      <w:lvlJc w:val="left"/>
      <w:pPr>
        <w:ind w:left="185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7">
    <w:nsid w:val="50730A8B"/>
    <w:multiLevelType w:val="hybridMultilevel"/>
    <w:tmpl w:val="07CED1D4"/>
    <w:lvl w:ilvl="0" w:tplc="3DEABB08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FE8637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8">
    <w:nsid w:val="558C34B2"/>
    <w:multiLevelType w:val="hybridMultilevel"/>
    <w:tmpl w:val="A47E06E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DC6520B"/>
    <w:multiLevelType w:val="hybridMultilevel"/>
    <w:tmpl w:val="6AF8027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DE14578"/>
    <w:multiLevelType w:val="hybridMultilevel"/>
    <w:tmpl w:val="8A4C0B86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1">
    <w:nsid w:val="5E687372"/>
    <w:multiLevelType w:val="hybridMultilevel"/>
    <w:tmpl w:val="7AE0738A"/>
    <w:lvl w:ilvl="0" w:tplc="0419000B">
      <w:start w:val="1"/>
      <w:numFmt w:val="bullet"/>
      <w:lvlText w:val=""/>
      <w:lvlJc w:val="left"/>
      <w:pPr>
        <w:ind w:left="14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2" w:hanging="360"/>
      </w:pPr>
      <w:rPr>
        <w:rFonts w:ascii="Wingdings" w:hAnsi="Wingdings" w:hint="default"/>
      </w:rPr>
    </w:lvl>
  </w:abstractNum>
  <w:abstractNum w:abstractNumId="22">
    <w:nsid w:val="60FE34B5"/>
    <w:multiLevelType w:val="hybridMultilevel"/>
    <w:tmpl w:val="9C8AE910"/>
    <w:lvl w:ilvl="0" w:tplc="041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23">
    <w:nsid w:val="62517995"/>
    <w:multiLevelType w:val="hybridMultilevel"/>
    <w:tmpl w:val="31168E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63422451"/>
    <w:multiLevelType w:val="hybridMultilevel"/>
    <w:tmpl w:val="E24E81F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>
    <w:nsid w:val="64CD45C8"/>
    <w:multiLevelType w:val="hybridMultilevel"/>
    <w:tmpl w:val="976EDD7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5664462"/>
    <w:multiLevelType w:val="hybridMultilevel"/>
    <w:tmpl w:val="534E26E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65B637A6"/>
    <w:multiLevelType w:val="hybridMultilevel"/>
    <w:tmpl w:val="222410DC"/>
    <w:lvl w:ilvl="0" w:tplc="04190001">
      <w:start w:val="1"/>
      <w:numFmt w:val="bullet"/>
      <w:lvlText w:val=""/>
      <w:lvlJc w:val="left"/>
      <w:pPr>
        <w:ind w:left="18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28">
    <w:nsid w:val="663A0DC6"/>
    <w:multiLevelType w:val="hybridMultilevel"/>
    <w:tmpl w:val="4B7663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AAB773B"/>
    <w:multiLevelType w:val="hybridMultilevel"/>
    <w:tmpl w:val="C2FE41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BAF70C8"/>
    <w:multiLevelType w:val="hybridMultilevel"/>
    <w:tmpl w:val="28C21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B234B3"/>
    <w:multiLevelType w:val="hybridMultilevel"/>
    <w:tmpl w:val="C8C0E0B6"/>
    <w:lvl w:ilvl="0" w:tplc="381CDF9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6BB42F1"/>
    <w:multiLevelType w:val="hybridMultilevel"/>
    <w:tmpl w:val="A22C194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9686779"/>
    <w:multiLevelType w:val="hybridMultilevel"/>
    <w:tmpl w:val="B338E23A"/>
    <w:lvl w:ilvl="0" w:tplc="0419000B">
      <w:start w:val="1"/>
      <w:numFmt w:val="bullet"/>
      <w:lvlText w:val=""/>
      <w:lvlJc w:val="left"/>
      <w:pPr>
        <w:ind w:left="183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7F5F3144"/>
    <w:multiLevelType w:val="hybridMultilevel"/>
    <w:tmpl w:val="9DB822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3"/>
  </w:num>
  <w:num w:numId="4">
    <w:abstractNumId w:val="7"/>
  </w:num>
  <w:num w:numId="5">
    <w:abstractNumId w:val="3"/>
  </w:num>
  <w:num w:numId="6">
    <w:abstractNumId w:val="7"/>
  </w:num>
  <w:num w:numId="7">
    <w:abstractNumId w:val="17"/>
  </w:num>
  <w:num w:numId="8">
    <w:abstractNumId w:val="0"/>
  </w:num>
  <w:num w:numId="9">
    <w:abstractNumId w:val="18"/>
  </w:num>
  <w:num w:numId="10">
    <w:abstractNumId w:val="6"/>
  </w:num>
  <w:num w:numId="11">
    <w:abstractNumId w:val="25"/>
  </w:num>
  <w:num w:numId="12">
    <w:abstractNumId w:val="30"/>
  </w:num>
  <w:num w:numId="13">
    <w:abstractNumId w:val="24"/>
  </w:num>
  <w:num w:numId="14">
    <w:abstractNumId w:val="15"/>
  </w:num>
  <w:num w:numId="15">
    <w:abstractNumId w:val="31"/>
  </w:num>
  <w:num w:numId="16">
    <w:abstractNumId w:val="5"/>
  </w:num>
  <w:num w:numId="17">
    <w:abstractNumId w:val="23"/>
  </w:num>
  <w:num w:numId="18">
    <w:abstractNumId w:val="12"/>
  </w:num>
  <w:num w:numId="19">
    <w:abstractNumId w:val="32"/>
  </w:num>
  <w:num w:numId="20">
    <w:abstractNumId w:val="10"/>
  </w:num>
  <w:num w:numId="21">
    <w:abstractNumId w:val="8"/>
  </w:num>
  <w:num w:numId="22">
    <w:abstractNumId w:val="27"/>
  </w:num>
  <w:num w:numId="23">
    <w:abstractNumId w:val="14"/>
  </w:num>
  <w:num w:numId="24">
    <w:abstractNumId w:val="13"/>
  </w:num>
  <w:num w:numId="25">
    <w:abstractNumId w:val="2"/>
  </w:num>
  <w:num w:numId="26">
    <w:abstractNumId w:val="21"/>
  </w:num>
  <w:num w:numId="27">
    <w:abstractNumId w:val="11"/>
  </w:num>
  <w:num w:numId="28">
    <w:abstractNumId w:val="20"/>
  </w:num>
  <w:num w:numId="29">
    <w:abstractNumId w:val="1"/>
  </w:num>
  <w:num w:numId="30">
    <w:abstractNumId w:val="33"/>
  </w:num>
  <w:num w:numId="31">
    <w:abstractNumId w:val="22"/>
  </w:num>
  <w:num w:numId="32">
    <w:abstractNumId w:val="16"/>
  </w:num>
  <w:num w:numId="33">
    <w:abstractNumId w:val="19"/>
  </w:num>
  <w:num w:numId="34">
    <w:abstractNumId w:val="28"/>
  </w:num>
  <w:num w:numId="35">
    <w:abstractNumId w:val="4"/>
  </w:num>
  <w:num w:numId="36">
    <w:abstractNumId w:val="29"/>
  </w:num>
  <w:num w:numId="37">
    <w:abstractNumId w:val="9"/>
  </w:num>
  <w:num w:numId="38">
    <w:abstractNumId w:val="26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F27"/>
    <w:rsid w:val="00003CF9"/>
    <w:rsid w:val="00015428"/>
    <w:rsid w:val="00015938"/>
    <w:rsid w:val="00024379"/>
    <w:rsid w:val="0002510B"/>
    <w:rsid w:val="000257FF"/>
    <w:rsid w:val="00025B44"/>
    <w:rsid w:val="000351E8"/>
    <w:rsid w:val="00041775"/>
    <w:rsid w:val="00044A58"/>
    <w:rsid w:val="00051F42"/>
    <w:rsid w:val="0005549B"/>
    <w:rsid w:val="000902FF"/>
    <w:rsid w:val="000A4D56"/>
    <w:rsid w:val="000B110F"/>
    <w:rsid w:val="000B67FE"/>
    <w:rsid w:val="000C2E02"/>
    <w:rsid w:val="000C7705"/>
    <w:rsid w:val="000E0232"/>
    <w:rsid w:val="000E029B"/>
    <w:rsid w:val="000E7968"/>
    <w:rsid w:val="000F546F"/>
    <w:rsid w:val="00101BCB"/>
    <w:rsid w:val="001059AA"/>
    <w:rsid w:val="00115C98"/>
    <w:rsid w:val="001177A8"/>
    <w:rsid w:val="001207B0"/>
    <w:rsid w:val="00127604"/>
    <w:rsid w:val="001303E2"/>
    <w:rsid w:val="0013413B"/>
    <w:rsid w:val="00137FFB"/>
    <w:rsid w:val="00141798"/>
    <w:rsid w:val="00146C23"/>
    <w:rsid w:val="00146DC1"/>
    <w:rsid w:val="00190636"/>
    <w:rsid w:val="0019177E"/>
    <w:rsid w:val="001922BD"/>
    <w:rsid w:val="00196BED"/>
    <w:rsid w:val="001B5D35"/>
    <w:rsid w:val="001C686A"/>
    <w:rsid w:val="001D5042"/>
    <w:rsid w:val="001D510D"/>
    <w:rsid w:val="001F55CF"/>
    <w:rsid w:val="00206E47"/>
    <w:rsid w:val="00211B0A"/>
    <w:rsid w:val="00215C73"/>
    <w:rsid w:val="002212B5"/>
    <w:rsid w:val="00225B80"/>
    <w:rsid w:val="00226347"/>
    <w:rsid w:val="00234711"/>
    <w:rsid w:val="002467AE"/>
    <w:rsid w:val="00250061"/>
    <w:rsid w:val="00255417"/>
    <w:rsid w:val="00255EEC"/>
    <w:rsid w:val="00266029"/>
    <w:rsid w:val="00271C7E"/>
    <w:rsid w:val="00282280"/>
    <w:rsid w:val="00290F75"/>
    <w:rsid w:val="00291924"/>
    <w:rsid w:val="00291FED"/>
    <w:rsid w:val="00297C2E"/>
    <w:rsid w:val="002A0545"/>
    <w:rsid w:val="002B2111"/>
    <w:rsid w:val="002B672B"/>
    <w:rsid w:val="002C13E6"/>
    <w:rsid w:val="002D4C7A"/>
    <w:rsid w:val="002E2420"/>
    <w:rsid w:val="002E67FA"/>
    <w:rsid w:val="00307602"/>
    <w:rsid w:val="00317774"/>
    <w:rsid w:val="00317EAE"/>
    <w:rsid w:val="00323D3F"/>
    <w:rsid w:val="00331FC8"/>
    <w:rsid w:val="00343219"/>
    <w:rsid w:val="00344C3C"/>
    <w:rsid w:val="00353585"/>
    <w:rsid w:val="00356889"/>
    <w:rsid w:val="0037062E"/>
    <w:rsid w:val="003736E7"/>
    <w:rsid w:val="00384C53"/>
    <w:rsid w:val="00393F73"/>
    <w:rsid w:val="003941D0"/>
    <w:rsid w:val="00395631"/>
    <w:rsid w:val="003969A5"/>
    <w:rsid w:val="003A4E23"/>
    <w:rsid w:val="003A66B7"/>
    <w:rsid w:val="003A6F5C"/>
    <w:rsid w:val="003A708A"/>
    <w:rsid w:val="003B5918"/>
    <w:rsid w:val="003B5CC5"/>
    <w:rsid w:val="003B7044"/>
    <w:rsid w:val="003C57C1"/>
    <w:rsid w:val="003D1434"/>
    <w:rsid w:val="003E08E6"/>
    <w:rsid w:val="003E25E1"/>
    <w:rsid w:val="003F2824"/>
    <w:rsid w:val="003F6C6B"/>
    <w:rsid w:val="00422B5D"/>
    <w:rsid w:val="00422E13"/>
    <w:rsid w:val="004231B3"/>
    <w:rsid w:val="00425E01"/>
    <w:rsid w:val="0043511C"/>
    <w:rsid w:val="00463266"/>
    <w:rsid w:val="004711BA"/>
    <w:rsid w:val="00471220"/>
    <w:rsid w:val="00480DEB"/>
    <w:rsid w:val="00484B64"/>
    <w:rsid w:val="0048527D"/>
    <w:rsid w:val="00495740"/>
    <w:rsid w:val="004A7CA2"/>
    <w:rsid w:val="004B0A12"/>
    <w:rsid w:val="004B6D4D"/>
    <w:rsid w:val="004C352E"/>
    <w:rsid w:val="004D3639"/>
    <w:rsid w:val="004E324A"/>
    <w:rsid w:val="004E3FFC"/>
    <w:rsid w:val="004E74BB"/>
    <w:rsid w:val="00500288"/>
    <w:rsid w:val="0050156F"/>
    <w:rsid w:val="005018AE"/>
    <w:rsid w:val="00507FFB"/>
    <w:rsid w:val="00512244"/>
    <w:rsid w:val="005135CB"/>
    <w:rsid w:val="0053697F"/>
    <w:rsid w:val="00537B5C"/>
    <w:rsid w:val="00551AF8"/>
    <w:rsid w:val="005533F3"/>
    <w:rsid w:val="00553AF1"/>
    <w:rsid w:val="005611FC"/>
    <w:rsid w:val="00563E83"/>
    <w:rsid w:val="00570013"/>
    <w:rsid w:val="00576D97"/>
    <w:rsid w:val="00584DF1"/>
    <w:rsid w:val="00594009"/>
    <w:rsid w:val="00594837"/>
    <w:rsid w:val="005A2222"/>
    <w:rsid w:val="005C25AD"/>
    <w:rsid w:val="005C6FF4"/>
    <w:rsid w:val="005D57B9"/>
    <w:rsid w:val="005E19F8"/>
    <w:rsid w:val="005E3288"/>
    <w:rsid w:val="005E3C43"/>
    <w:rsid w:val="005F12D2"/>
    <w:rsid w:val="005F4858"/>
    <w:rsid w:val="00605426"/>
    <w:rsid w:val="00614CF4"/>
    <w:rsid w:val="006177FF"/>
    <w:rsid w:val="00621D51"/>
    <w:rsid w:val="0062357A"/>
    <w:rsid w:val="006323B8"/>
    <w:rsid w:val="006445B4"/>
    <w:rsid w:val="00645B37"/>
    <w:rsid w:val="006908C0"/>
    <w:rsid w:val="0069602E"/>
    <w:rsid w:val="006975E2"/>
    <w:rsid w:val="006A62D9"/>
    <w:rsid w:val="006A63A2"/>
    <w:rsid w:val="006B0AEC"/>
    <w:rsid w:val="006B57EA"/>
    <w:rsid w:val="006C00F0"/>
    <w:rsid w:val="006C2BA7"/>
    <w:rsid w:val="006E09CF"/>
    <w:rsid w:val="006E7C41"/>
    <w:rsid w:val="006F21E5"/>
    <w:rsid w:val="006F3F9F"/>
    <w:rsid w:val="007029BD"/>
    <w:rsid w:val="007034D2"/>
    <w:rsid w:val="00715CA1"/>
    <w:rsid w:val="00721B8F"/>
    <w:rsid w:val="00743017"/>
    <w:rsid w:val="007548EB"/>
    <w:rsid w:val="00762037"/>
    <w:rsid w:val="00772725"/>
    <w:rsid w:val="0077514D"/>
    <w:rsid w:val="00790E2B"/>
    <w:rsid w:val="00793D0A"/>
    <w:rsid w:val="007A2A40"/>
    <w:rsid w:val="007A3167"/>
    <w:rsid w:val="007B0102"/>
    <w:rsid w:val="007D0340"/>
    <w:rsid w:val="007D6413"/>
    <w:rsid w:val="007E33D0"/>
    <w:rsid w:val="007E4314"/>
    <w:rsid w:val="007E45F5"/>
    <w:rsid w:val="007E5348"/>
    <w:rsid w:val="007F01A2"/>
    <w:rsid w:val="007F2900"/>
    <w:rsid w:val="008161EF"/>
    <w:rsid w:val="00825953"/>
    <w:rsid w:val="00827659"/>
    <w:rsid w:val="008356F9"/>
    <w:rsid w:val="008409C5"/>
    <w:rsid w:val="008469DF"/>
    <w:rsid w:val="00857DC8"/>
    <w:rsid w:val="00862238"/>
    <w:rsid w:val="008712B1"/>
    <w:rsid w:val="00873282"/>
    <w:rsid w:val="008764F6"/>
    <w:rsid w:val="00885BD3"/>
    <w:rsid w:val="00890273"/>
    <w:rsid w:val="008908DE"/>
    <w:rsid w:val="00891F62"/>
    <w:rsid w:val="00895A17"/>
    <w:rsid w:val="008A073C"/>
    <w:rsid w:val="008A6A8F"/>
    <w:rsid w:val="008B2A0D"/>
    <w:rsid w:val="008B7952"/>
    <w:rsid w:val="008D09B0"/>
    <w:rsid w:val="008D1CC4"/>
    <w:rsid w:val="008D2DB6"/>
    <w:rsid w:val="008D6409"/>
    <w:rsid w:val="008F22AC"/>
    <w:rsid w:val="008F367B"/>
    <w:rsid w:val="0090001B"/>
    <w:rsid w:val="00905F61"/>
    <w:rsid w:val="00907E68"/>
    <w:rsid w:val="009128D9"/>
    <w:rsid w:val="00914F5F"/>
    <w:rsid w:val="0093623C"/>
    <w:rsid w:val="00940107"/>
    <w:rsid w:val="00940A09"/>
    <w:rsid w:val="009650E9"/>
    <w:rsid w:val="00996E9D"/>
    <w:rsid w:val="009A0185"/>
    <w:rsid w:val="009C69B9"/>
    <w:rsid w:val="009E5D52"/>
    <w:rsid w:val="00A02B1C"/>
    <w:rsid w:val="00A03546"/>
    <w:rsid w:val="00A11552"/>
    <w:rsid w:val="00A11AFF"/>
    <w:rsid w:val="00A13E07"/>
    <w:rsid w:val="00A512F6"/>
    <w:rsid w:val="00A53886"/>
    <w:rsid w:val="00A56707"/>
    <w:rsid w:val="00A571F5"/>
    <w:rsid w:val="00A601EF"/>
    <w:rsid w:val="00A61BC2"/>
    <w:rsid w:val="00A86679"/>
    <w:rsid w:val="00A9074D"/>
    <w:rsid w:val="00AA0E1A"/>
    <w:rsid w:val="00AD00D9"/>
    <w:rsid w:val="00AE3652"/>
    <w:rsid w:val="00AF6AF2"/>
    <w:rsid w:val="00B04F17"/>
    <w:rsid w:val="00B15A6C"/>
    <w:rsid w:val="00B22D37"/>
    <w:rsid w:val="00B3171F"/>
    <w:rsid w:val="00B34FCF"/>
    <w:rsid w:val="00B351A2"/>
    <w:rsid w:val="00B42B7A"/>
    <w:rsid w:val="00B46776"/>
    <w:rsid w:val="00B81504"/>
    <w:rsid w:val="00B83C09"/>
    <w:rsid w:val="00B94023"/>
    <w:rsid w:val="00B973DC"/>
    <w:rsid w:val="00BB1831"/>
    <w:rsid w:val="00BB1CF3"/>
    <w:rsid w:val="00BB556B"/>
    <w:rsid w:val="00BD2F8C"/>
    <w:rsid w:val="00BD73AE"/>
    <w:rsid w:val="00BE1406"/>
    <w:rsid w:val="00BE27C6"/>
    <w:rsid w:val="00C00B6B"/>
    <w:rsid w:val="00C06F27"/>
    <w:rsid w:val="00C118A2"/>
    <w:rsid w:val="00C23316"/>
    <w:rsid w:val="00C25E28"/>
    <w:rsid w:val="00C32BA0"/>
    <w:rsid w:val="00C369AB"/>
    <w:rsid w:val="00C369BD"/>
    <w:rsid w:val="00C46991"/>
    <w:rsid w:val="00C52D39"/>
    <w:rsid w:val="00C56B36"/>
    <w:rsid w:val="00C63F6D"/>
    <w:rsid w:val="00C80273"/>
    <w:rsid w:val="00C9575E"/>
    <w:rsid w:val="00CA38EF"/>
    <w:rsid w:val="00CA448B"/>
    <w:rsid w:val="00CA7FF4"/>
    <w:rsid w:val="00CB6A83"/>
    <w:rsid w:val="00CC00B5"/>
    <w:rsid w:val="00CC43BD"/>
    <w:rsid w:val="00CC5383"/>
    <w:rsid w:val="00CC794D"/>
    <w:rsid w:val="00CE164F"/>
    <w:rsid w:val="00CE2966"/>
    <w:rsid w:val="00CE3B9C"/>
    <w:rsid w:val="00CF4429"/>
    <w:rsid w:val="00CF46FF"/>
    <w:rsid w:val="00D04077"/>
    <w:rsid w:val="00D105C3"/>
    <w:rsid w:val="00D270FC"/>
    <w:rsid w:val="00D32FE8"/>
    <w:rsid w:val="00D367B4"/>
    <w:rsid w:val="00D43AAD"/>
    <w:rsid w:val="00D56A35"/>
    <w:rsid w:val="00D61C78"/>
    <w:rsid w:val="00D6242E"/>
    <w:rsid w:val="00D701C5"/>
    <w:rsid w:val="00D7075C"/>
    <w:rsid w:val="00D71DE6"/>
    <w:rsid w:val="00D93F6D"/>
    <w:rsid w:val="00DA1761"/>
    <w:rsid w:val="00DA4F24"/>
    <w:rsid w:val="00DC05BE"/>
    <w:rsid w:val="00DC067D"/>
    <w:rsid w:val="00DE7F9A"/>
    <w:rsid w:val="00DF1E4F"/>
    <w:rsid w:val="00DF3F22"/>
    <w:rsid w:val="00DF467F"/>
    <w:rsid w:val="00E048F3"/>
    <w:rsid w:val="00E137AA"/>
    <w:rsid w:val="00E30FC5"/>
    <w:rsid w:val="00E34845"/>
    <w:rsid w:val="00E50298"/>
    <w:rsid w:val="00E52428"/>
    <w:rsid w:val="00E67F10"/>
    <w:rsid w:val="00E74408"/>
    <w:rsid w:val="00E75B88"/>
    <w:rsid w:val="00E94B2C"/>
    <w:rsid w:val="00E96488"/>
    <w:rsid w:val="00EB2679"/>
    <w:rsid w:val="00ED69C5"/>
    <w:rsid w:val="00EE0F93"/>
    <w:rsid w:val="00EF16A7"/>
    <w:rsid w:val="00EF7BD9"/>
    <w:rsid w:val="00F075F9"/>
    <w:rsid w:val="00F254B1"/>
    <w:rsid w:val="00F351B4"/>
    <w:rsid w:val="00F45678"/>
    <w:rsid w:val="00F548E7"/>
    <w:rsid w:val="00F616AC"/>
    <w:rsid w:val="00F64987"/>
    <w:rsid w:val="00F81E91"/>
    <w:rsid w:val="00F86F57"/>
    <w:rsid w:val="00F93900"/>
    <w:rsid w:val="00F96CA0"/>
    <w:rsid w:val="00FA6C4C"/>
    <w:rsid w:val="00FE6F0E"/>
    <w:rsid w:val="00FF1B78"/>
    <w:rsid w:val="00FF31C6"/>
    <w:rsid w:val="00FF6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BBA86B-760A-4F93-B56D-C568D57EB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 w:qFormat="1"/>
    <w:lsdException w:name="toc 9" w:semiHidden="1" w:uiPriority="39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5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8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cstheme="minorHAnsi"/>
      <w:color w:val="414751" w:themeColor="text2" w:themeShade="BF"/>
      <w:sz w:val="20"/>
      <w:szCs w:val="20"/>
    </w:rPr>
  </w:style>
  <w:style w:type="paragraph" w:styleId="11">
    <w:name w:val="heading 1"/>
    <w:basedOn w:val="a"/>
    <w:next w:val="a"/>
    <w:link w:val="12"/>
    <w:uiPriority w:val="9"/>
    <w:unhideWhenUsed/>
    <w:qFormat/>
    <w:pPr>
      <w:spacing w:before="360" w:after="40"/>
      <w:outlineLvl w:val="0"/>
    </w:pPr>
    <w:rPr>
      <w:rFonts w:asciiTheme="majorHAnsi" w:hAnsiTheme="majorHAnsi"/>
      <w:smallCaps/>
      <w:spacing w:val="5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spacing w:after="0"/>
      <w:outlineLvl w:val="1"/>
    </w:pPr>
    <w:rPr>
      <w:rFonts w:asciiTheme="majorHAnsi" w:hAnsiTheme="majorHAnsi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spacing w:after="0"/>
      <w:outlineLvl w:val="2"/>
    </w:pPr>
    <w:rPr>
      <w:rFonts w:asciiTheme="majorHAnsi" w:hAnsiTheme="majorHAnsi"/>
      <w:spacing w:val="5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spacing w:after="0"/>
      <w:outlineLvl w:val="3"/>
    </w:pPr>
    <w:rPr>
      <w:rFonts w:asciiTheme="majorHAnsi" w:hAnsiTheme="majorHAnsi"/>
      <w:color w:val="E65B01" w:themeColor="accent1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spacing w:after="0"/>
      <w:outlineLvl w:val="4"/>
    </w:pPr>
    <w:rPr>
      <w:i/>
      <w:color w:val="E65B01" w:themeColor="accent1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spacing w:after="0"/>
      <w:outlineLvl w:val="5"/>
    </w:pPr>
    <w:rPr>
      <w:b/>
      <w:color w:val="E65B01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spacing w:after="0"/>
      <w:outlineLvl w:val="6"/>
    </w:pPr>
    <w:rPr>
      <w:b/>
      <w:i/>
      <w:color w:val="E65B01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spacing w:after="0"/>
      <w:outlineLvl w:val="7"/>
    </w:pPr>
    <w:rPr>
      <w:b/>
      <w:color w:val="3667C3" w:themeColor="accent2" w:themeShade="B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spacing w:after="0"/>
      <w:outlineLvl w:val="8"/>
    </w:pPr>
    <w:rPr>
      <w:b/>
      <w:i/>
      <w:color w:val="3667C3" w:themeColor="accent2" w:themeShade="B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">
    <w:name w:val="Заголовок 1 Знак"/>
    <w:basedOn w:val="a0"/>
    <w:link w:val="11"/>
    <w:uiPriority w:val="9"/>
    <w:rPr>
      <w:rFonts w:asciiTheme="majorHAnsi" w:hAnsiTheme="majorHAnsi" w:cstheme="minorHAnsi"/>
      <w:smallCaps/>
      <w:color w:val="414751" w:themeColor="text2" w:themeShade="BF"/>
      <w:spacing w:val="5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Pr>
      <w:rFonts w:asciiTheme="majorHAnsi" w:hAnsiTheme="majorHAnsi" w:cstheme="minorHAnsi"/>
      <w:color w:val="414751" w:themeColor="text2" w:themeShade="BF"/>
      <w:sz w:val="28"/>
      <w:szCs w:val="28"/>
    </w:rPr>
  </w:style>
  <w:style w:type="paragraph" w:styleId="a3">
    <w:name w:val="Title"/>
    <w:basedOn w:val="a"/>
    <w:link w:val="a4"/>
    <w:uiPriority w:val="10"/>
    <w:qFormat/>
    <w:rPr>
      <w:rFonts w:asciiTheme="majorHAnsi" w:hAnsiTheme="majorHAnsi"/>
      <w:smallCaps/>
      <w:color w:val="FE8637" w:themeColor="accent1"/>
      <w:spacing w:val="10"/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rFonts w:asciiTheme="majorHAnsi" w:hAnsiTheme="majorHAnsi" w:cstheme="minorHAnsi"/>
      <w:smallCaps/>
      <w:color w:val="FE8637" w:themeColor="accent1"/>
      <w:spacing w:val="10"/>
      <w:sz w:val="48"/>
      <w:szCs w:val="48"/>
    </w:rPr>
  </w:style>
  <w:style w:type="paragraph" w:styleId="a5">
    <w:name w:val="Subtitle"/>
    <w:basedOn w:val="a"/>
    <w:link w:val="a6"/>
    <w:uiPriority w:val="11"/>
    <w:qFormat/>
    <w:rPr>
      <w:i/>
      <w:color w:val="575F6D" w:themeColor="text2"/>
      <w:spacing w:val="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rFonts w:cstheme="minorHAnsi"/>
      <w:i/>
      <w:color w:val="575F6D" w:themeColor="text2"/>
      <w:spacing w:val="5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Pr>
      <w:rFonts w:ascii="Tahoma" w:hAnsi="Tahoma" w:cs="Tahoma"/>
      <w:color w:val="414751" w:themeColor="text2" w:themeShade="BF"/>
      <w:sz w:val="16"/>
      <w:szCs w:val="16"/>
    </w:rPr>
  </w:style>
  <w:style w:type="character" w:styleId="a9">
    <w:name w:val="Book Title"/>
    <w:basedOn w:val="a0"/>
    <w:uiPriority w:val="33"/>
    <w:qFormat/>
    <w:rPr>
      <w:rFonts w:cs="Times New Roman"/>
      <w:smallCaps/>
      <w:color w:val="000000"/>
      <w:spacing w:val="10"/>
    </w:rPr>
  </w:style>
  <w:style w:type="numbering" w:customStyle="1" w:styleId="1">
    <w:name w:val="Маркированный список1"/>
    <w:uiPriority w:val="99"/>
    <w:pPr>
      <w:numPr>
        <w:numId w:val="1"/>
      </w:numPr>
    </w:pPr>
  </w:style>
  <w:style w:type="paragraph" w:styleId="aa">
    <w:name w:val="caption"/>
    <w:basedOn w:val="a"/>
    <w:next w:val="a"/>
    <w:uiPriority w:val="99"/>
    <w:unhideWhenUsed/>
    <w:pPr>
      <w:spacing w:line="240" w:lineRule="auto"/>
      <w:jc w:val="right"/>
    </w:pPr>
    <w:rPr>
      <w:b/>
      <w:bCs/>
      <w:color w:val="E65B01" w:themeColor="accent1" w:themeShade="BF"/>
      <w:sz w:val="16"/>
      <w:szCs w:val="16"/>
    </w:rPr>
  </w:style>
  <w:style w:type="character" w:styleId="ab">
    <w:name w:val="Emphasis"/>
    <w:uiPriority w:val="20"/>
    <w:qFormat/>
    <w:rPr>
      <w:b/>
      <w:i/>
      <w:color w:val="2B2F36" w:themeColor="text2" w:themeShade="80"/>
      <w:spacing w:val="10"/>
      <w:sz w:val="18"/>
      <w:szCs w:val="18"/>
    </w:rPr>
  </w:style>
  <w:style w:type="paragraph" w:styleId="ac">
    <w:name w:val="footer"/>
    <w:basedOn w:val="a"/>
    <w:link w:val="ad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Pr>
      <w:rFonts w:cstheme="minorHAnsi"/>
      <w:color w:val="414751" w:themeColor="text2" w:themeShade="BF"/>
      <w:sz w:val="20"/>
      <w:szCs w:val="20"/>
    </w:rPr>
  </w:style>
  <w:style w:type="paragraph" w:styleId="ae">
    <w:name w:val="header"/>
    <w:basedOn w:val="a"/>
    <w:link w:val="af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Pr>
      <w:rFonts w:cstheme="minorHAnsi"/>
      <w:color w:val="414751" w:themeColor="text2" w:themeShade="BF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hAnsiTheme="majorHAnsi" w:cstheme="minorHAnsi"/>
      <w:color w:val="414751" w:themeColor="text2" w:themeShade="BF"/>
      <w:spacing w:val="5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ajorHAnsi" w:hAnsiTheme="majorHAnsi" w:cstheme="minorHAnsi"/>
      <w:color w:val="E65B01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Pr>
      <w:rFonts w:cstheme="minorHAnsi"/>
      <w:i/>
      <w:color w:val="E65B01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Pr>
      <w:rFonts w:cstheme="minorHAnsi"/>
      <w:b/>
      <w:color w:val="E65B01" w:themeColor="accent1" w:themeShade="BF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Pr>
      <w:rFonts w:cstheme="minorHAnsi"/>
      <w:b/>
      <w:i/>
      <w:color w:val="E65B01" w:themeColor="accent1" w:themeShade="BF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Pr>
      <w:rFonts w:cstheme="minorHAnsi"/>
      <w:b/>
      <w:color w:val="3667C3" w:themeColor="accent2" w:themeShade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Pr>
      <w:rFonts w:cstheme="minorHAnsi"/>
      <w:b/>
      <w:i/>
      <w:color w:val="3667C3" w:themeColor="accent2" w:themeShade="BF"/>
      <w:sz w:val="18"/>
      <w:szCs w:val="18"/>
    </w:rPr>
  </w:style>
  <w:style w:type="character" w:styleId="af0">
    <w:name w:val="Intense Emphasis"/>
    <w:basedOn w:val="a0"/>
    <w:uiPriority w:val="21"/>
    <w:qFormat/>
    <w:rPr>
      <w:i/>
      <w:caps/>
      <w:color w:val="E65B01" w:themeColor="accent1" w:themeShade="BF"/>
      <w:spacing w:val="10"/>
      <w:sz w:val="18"/>
      <w:szCs w:val="18"/>
    </w:rPr>
  </w:style>
  <w:style w:type="paragraph" w:styleId="21">
    <w:name w:val="Quote"/>
    <w:basedOn w:val="a"/>
    <w:link w:val="22"/>
    <w:uiPriority w:val="29"/>
    <w:qFormat/>
    <w:rPr>
      <w:i/>
    </w:rPr>
  </w:style>
  <w:style w:type="character" w:customStyle="1" w:styleId="22">
    <w:name w:val="Цитата 2 Знак"/>
    <w:basedOn w:val="a0"/>
    <w:link w:val="21"/>
    <w:uiPriority w:val="29"/>
    <w:rPr>
      <w:rFonts w:cstheme="minorHAnsi"/>
      <w:i/>
      <w:color w:val="414751" w:themeColor="text2" w:themeShade="BF"/>
      <w:sz w:val="20"/>
      <w:szCs w:val="20"/>
    </w:rPr>
  </w:style>
  <w:style w:type="paragraph" w:styleId="af1">
    <w:name w:val="Intense Quote"/>
    <w:basedOn w:val="21"/>
    <w:link w:val="af2"/>
    <w:uiPriority w:val="30"/>
    <w:qFormat/>
    <w:pPr>
      <w:pBdr>
        <w:bottom w:val="double" w:sz="4" w:space="4" w:color="FE8637" w:themeColor="accent1"/>
      </w:pBdr>
      <w:spacing w:line="300" w:lineRule="auto"/>
      <w:ind w:left="936" w:right="936"/>
    </w:pPr>
    <w:rPr>
      <w:i w:val="0"/>
      <w:color w:val="E65B01" w:themeColor="accent1" w:themeShade="BF"/>
    </w:rPr>
  </w:style>
  <w:style w:type="character" w:customStyle="1" w:styleId="af2">
    <w:name w:val="Выделенная цитата Знак"/>
    <w:basedOn w:val="a0"/>
    <w:link w:val="af1"/>
    <w:uiPriority w:val="30"/>
    <w:rPr>
      <w:rFonts w:cstheme="minorHAnsi"/>
      <w:color w:val="E65B01" w:themeColor="accent1" w:themeShade="BF"/>
      <w:sz w:val="20"/>
      <w:szCs w:val="20"/>
    </w:rPr>
  </w:style>
  <w:style w:type="character" w:styleId="af3">
    <w:name w:val="Intense Reference"/>
    <w:basedOn w:val="a0"/>
    <w:uiPriority w:val="32"/>
    <w:qFormat/>
    <w:rPr>
      <w:rFonts w:cs="Times New Roman"/>
      <w:b/>
      <w:caps/>
      <w:color w:val="3667C3" w:themeColor="accent2" w:themeShade="BF"/>
      <w:spacing w:val="5"/>
      <w:sz w:val="18"/>
      <w:szCs w:val="18"/>
    </w:rPr>
  </w:style>
  <w:style w:type="paragraph" w:styleId="af4">
    <w:name w:val="List Paragraph"/>
    <w:basedOn w:val="a"/>
    <w:uiPriority w:val="34"/>
    <w:unhideWhenUsed/>
    <w:qFormat/>
    <w:pPr>
      <w:ind w:left="720"/>
      <w:contextualSpacing/>
    </w:pPr>
  </w:style>
  <w:style w:type="paragraph" w:styleId="af5">
    <w:name w:val="Normal Indent"/>
    <w:basedOn w:val="a"/>
    <w:uiPriority w:val="99"/>
    <w:unhideWhenUsed/>
    <w:pPr>
      <w:ind w:left="720"/>
      <w:contextualSpacing/>
    </w:pPr>
  </w:style>
  <w:style w:type="numbering" w:customStyle="1" w:styleId="10">
    <w:name w:val="Нумерованный список1"/>
    <w:uiPriority w:val="99"/>
    <w:pPr>
      <w:numPr>
        <w:numId w:val="2"/>
      </w:numPr>
    </w:pPr>
  </w:style>
  <w:style w:type="character" w:styleId="af6">
    <w:name w:val="Placeholder Text"/>
    <w:basedOn w:val="a0"/>
    <w:uiPriority w:val="99"/>
    <w:unhideWhenUsed/>
    <w:rPr>
      <w:color w:val="808080"/>
    </w:rPr>
  </w:style>
  <w:style w:type="character" w:styleId="af7">
    <w:name w:val="Strong"/>
    <w:basedOn w:val="a0"/>
    <w:uiPriority w:val="8"/>
    <w:qFormat/>
    <w:rPr>
      <w:b/>
      <w:bCs/>
    </w:rPr>
  </w:style>
  <w:style w:type="character" w:styleId="af8">
    <w:name w:val="Subtle Emphasis"/>
    <w:basedOn w:val="a0"/>
    <w:uiPriority w:val="19"/>
    <w:qFormat/>
    <w:rPr>
      <w:i/>
      <w:color w:val="E65B01" w:themeColor="accent1" w:themeShade="BF"/>
    </w:rPr>
  </w:style>
  <w:style w:type="character" w:styleId="af9">
    <w:name w:val="Subtle Reference"/>
    <w:basedOn w:val="a0"/>
    <w:uiPriority w:val="31"/>
    <w:qFormat/>
    <w:rPr>
      <w:rFonts w:cs="Times New Roman"/>
      <w:b/>
      <w:i/>
      <w:color w:val="3667C3" w:themeColor="accent2" w:themeShade="BF"/>
    </w:rPr>
  </w:style>
  <w:style w:type="table" w:styleId="afa">
    <w:name w:val="Table Grid"/>
    <w:basedOn w:val="a1"/>
    <w:uiPriority w:val="1"/>
    <w:pPr>
      <w:spacing w:after="0" w:line="240" w:lineRule="auto"/>
    </w:pPr>
    <w:rPr>
      <w:rFonts w:cstheme="minorHAns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b">
    <w:name w:val="Боковая полоса"/>
    <w:basedOn w:val="a"/>
    <w:unhideWhenUsed/>
    <w:rsid w:val="00DC067D"/>
    <w:pPr>
      <w:spacing w:line="300" w:lineRule="auto"/>
    </w:pPr>
    <w:rPr>
      <w:b/>
      <w:color w:val="E65B01" w:themeColor="accent1" w:themeShade="BF"/>
      <w:sz w:val="16"/>
      <w:szCs w:val="16"/>
    </w:rPr>
  </w:style>
  <w:style w:type="paragraph" w:styleId="afc">
    <w:name w:val="Salutation"/>
    <w:basedOn w:val="af5"/>
    <w:next w:val="a"/>
    <w:link w:val="afd"/>
    <w:uiPriority w:val="4"/>
    <w:unhideWhenUsed/>
    <w:qFormat/>
    <w:rsid w:val="005F4858"/>
    <w:pPr>
      <w:ind w:left="0"/>
      <w:contextualSpacing w:val="0"/>
    </w:pPr>
    <w:rPr>
      <w:rFonts w:cstheme="minorBidi"/>
      <w:b/>
    </w:rPr>
  </w:style>
  <w:style w:type="character" w:customStyle="1" w:styleId="afd">
    <w:name w:val="Приветствие Знак"/>
    <w:basedOn w:val="a0"/>
    <w:link w:val="afc"/>
    <w:uiPriority w:val="4"/>
    <w:rsid w:val="005F4858"/>
    <w:rPr>
      <w:b/>
      <w:color w:val="414751" w:themeColor="text2" w:themeShade="BF"/>
      <w:sz w:val="20"/>
      <w:szCs w:val="20"/>
    </w:rPr>
  </w:style>
  <w:style w:type="paragraph" w:customStyle="1" w:styleId="afe">
    <w:name w:val="Адрес получателя"/>
    <w:basedOn w:val="aff"/>
    <w:uiPriority w:val="3"/>
    <w:qFormat/>
    <w:rsid w:val="005F4858"/>
    <w:pPr>
      <w:spacing w:after="480"/>
      <w:contextualSpacing/>
    </w:pPr>
    <w:rPr>
      <w:rFonts w:asciiTheme="majorHAnsi" w:hAnsiTheme="majorHAnsi" w:cstheme="minorBidi"/>
    </w:rPr>
  </w:style>
  <w:style w:type="paragraph" w:styleId="aff0">
    <w:name w:val="Closing"/>
    <w:basedOn w:val="aff"/>
    <w:link w:val="aff1"/>
    <w:uiPriority w:val="5"/>
    <w:unhideWhenUsed/>
    <w:qFormat/>
    <w:rsid w:val="005F4858"/>
    <w:pPr>
      <w:spacing w:before="960" w:after="960"/>
      <w:ind w:right="2520"/>
    </w:pPr>
    <w:rPr>
      <w:rFonts w:cstheme="minorBidi"/>
    </w:rPr>
  </w:style>
  <w:style w:type="character" w:customStyle="1" w:styleId="aff1">
    <w:name w:val="Прощание Знак"/>
    <w:basedOn w:val="a0"/>
    <w:link w:val="aff0"/>
    <w:uiPriority w:val="5"/>
    <w:rsid w:val="005F4858"/>
    <w:rPr>
      <w:color w:val="414751" w:themeColor="text2" w:themeShade="BF"/>
      <w:sz w:val="20"/>
      <w:szCs w:val="20"/>
    </w:rPr>
  </w:style>
  <w:style w:type="paragraph" w:customStyle="1" w:styleId="aff2">
    <w:name w:val="Адрес отправителя"/>
    <w:basedOn w:val="a"/>
    <w:uiPriority w:val="2"/>
    <w:qFormat/>
    <w:rsid w:val="005F4858"/>
    <w:rPr>
      <w:rFonts w:cstheme="minorBidi"/>
      <w:color w:val="FFFFFF" w:themeColor="background1"/>
      <w:spacing w:val="20"/>
    </w:rPr>
  </w:style>
  <w:style w:type="paragraph" w:styleId="aff3">
    <w:name w:val="Date"/>
    <w:basedOn w:val="a"/>
    <w:next w:val="a"/>
    <w:link w:val="aff4"/>
    <w:uiPriority w:val="99"/>
    <w:unhideWhenUsed/>
    <w:rsid w:val="005F4858"/>
    <w:rPr>
      <w:rFonts w:cstheme="minorBidi"/>
      <w:b/>
      <w:color w:val="FE8637" w:themeColor="accent1"/>
    </w:rPr>
  </w:style>
  <w:style w:type="character" w:customStyle="1" w:styleId="aff4">
    <w:name w:val="Дата Знак"/>
    <w:basedOn w:val="a0"/>
    <w:link w:val="aff3"/>
    <w:uiPriority w:val="99"/>
    <w:rsid w:val="005F4858"/>
    <w:rPr>
      <w:b/>
      <w:color w:val="FE8637" w:themeColor="accent1"/>
      <w:sz w:val="20"/>
      <w:szCs w:val="20"/>
    </w:rPr>
  </w:style>
  <w:style w:type="paragraph" w:styleId="aff5">
    <w:name w:val="Signature"/>
    <w:basedOn w:val="aff0"/>
    <w:link w:val="aff6"/>
    <w:uiPriority w:val="99"/>
    <w:unhideWhenUsed/>
    <w:rsid w:val="005F4858"/>
    <w:pPr>
      <w:spacing w:before="0" w:after="0"/>
      <w:contextualSpacing/>
    </w:pPr>
  </w:style>
  <w:style w:type="character" w:customStyle="1" w:styleId="aff6">
    <w:name w:val="Подпись Знак"/>
    <w:basedOn w:val="a0"/>
    <w:link w:val="aff5"/>
    <w:uiPriority w:val="99"/>
    <w:rsid w:val="005F4858"/>
    <w:rPr>
      <w:color w:val="414751" w:themeColor="text2" w:themeShade="BF"/>
      <w:sz w:val="20"/>
      <w:szCs w:val="20"/>
    </w:rPr>
  </w:style>
  <w:style w:type="paragraph" w:customStyle="1" w:styleId="aff7">
    <w:name w:val="Имя получателя"/>
    <w:basedOn w:val="a"/>
    <w:uiPriority w:val="3"/>
    <w:qFormat/>
    <w:rsid w:val="005F4858"/>
    <w:pPr>
      <w:spacing w:before="480" w:after="0" w:line="240" w:lineRule="auto"/>
      <w:contextualSpacing/>
    </w:pPr>
    <w:rPr>
      <w:rFonts w:cstheme="minorBidi"/>
      <w:b/>
    </w:rPr>
  </w:style>
  <w:style w:type="paragraph" w:styleId="aff">
    <w:name w:val="No Spacing"/>
    <w:uiPriority w:val="1"/>
    <w:qFormat/>
    <w:rsid w:val="005F4858"/>
    <w:pPr>
      <w:spacing w:after="0" w:line="240" w:lineRule="auto"/>
    </w:pPr>
    <w:rPr>
      <w:rFonts w:cstheme="minorHAnsi"/>
      <w:color w:val="414751" w:themeColor="text2" w:themeShade="BF"/>
      <w:sz w:val="20"/>
      <w:szCs w:val="20"/>
    </w:rPr>
  </w:style>
  <w:style w:type="character" w:styleId="aff8">
    <w:name w:val="Hyperlink"/>
    <w:basedOn w:val="a0"/>
    <w:uiPriority w:val="99"/>
    <w:unhideWhenUsed/>
    <w:rsid w:val="00AD00D9"/>
    <w:rPr>
      <w:color w:val="D2611C" w:themeColor="hyperlink"/>
      <w:u w:val="single"/>
    </w:rPr>
  </w:style>
  <w:style w:type="character" w:customStyle="1" w:styleId="41">
    <w:name w:val="Основной текст (4)_"/>
    <w:basedOn w:val="a0"/>
    <w:link w:val="42"/>
    <w:rsid w:val="00BB1831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B1831"/>
    <w:pPr>
      <w:widowControl w:val="0"/>
      <w:shd w:val="clear" w:color="auto" w:fill="FFFFFF"/>
      <w:spacing w:after="0" w:line="274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2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2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1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55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1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3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3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&amp;N\AppData\Roaming\Microsoft\&#1064;&#1072;&#1073;&#1083;&#1086;&#1085;&#1099;\OrielReport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el">
  <a:themeElements>
    <a:clrScheme name="Oriel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Oriel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riel">
      <a:fillStyleLst>
        <a:solidFill>
          <a:schemeClr val="phClr"/>
        </a:solidFill>
        <a:gradFill rotWithShape="1">
          <a:gsLst>
            <a:gs pos="0">
              <a:schemeClr val="phClr">
                <a:tint val="39000"/>
                <a:satMod val="260000"/>
              </a:schemeClr>
            </a:gs>
            <a:gs pos="30000">
              <a:schemeClr val="phClr">
                <a:tint val="39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30000" t="155000" r="150000" b="75000"/>
          </a:path>
        </a:gradFill>
        <a:gradFill rotWithShape="1">
          <a:gsLst>
            <a:gs pos="0">
              <a:schemeClr val="phClr">
                <a:shade val="63000"/>
                <a:satMod val="170000"/>
              </a:schemeClr>
            </a:gs>
            <a:gs pos="30000">
              <a:schemeClr val="phClr">
                <a:shade val="58000"/>
                <a:satMod val="170000"/>
              </a:schemeClr>
            </a:gs>
            <a:gs pos="75000">
              <a:schemeClr val="phClr">
                <a:shade val="31000"/>
                <a:satMod val="170000"/>
              </a:schemeClr>
            </a:gs>
            <a:gs pos="100000">
              <a:schemeClr val="phClr">
                <a:shade val="15000"/>
                <a:satMod val="170000"/>
              </a:schemeClr>
            </a:gs>
          </a:gsLst>
          <a:path path="circle">
            <a:fillToRect l="30000" t="155000" r="150000" b="75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>Главное направление деятельности и цель ООО «ЖКС №2 Калининского района» - управление жилищным фондом, выполнение работ и оказание услуг по содержанию и ремонту общего имущества жилых домов, предоставление всего комплекса коммунальных услуг, а также техническая эксплуатация нежилого фонда.</Abstract>
  <CompanyAddress>ул. Вавиловых д. 13 корп. 1</CompanyAddress>
  <CompanyPhone>555-68-24 </CompanyPhone>
  <CompanyFax/>
  <CompanyEmail>kr-gks2@mail.ru</CompanyEmail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BA99ABC-B0FE-443C-8C39-B214C791D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3548701-D625-4DDB-94F3-06330A06F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OrielReport.dotx</Template>
  <TotalTime>91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Пояснительнаязаписка</vt:lpstr>
      <vt:lpstr/>
    </vt:vector>
  </TitlesOfParts>
  <Company>ООО «жКс №2 калининского района» пояснительная записка</Company>
  <LinksUpToDate>false</LinksUpToDate>
  <CharactersWithSpaces>1742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Пояснительнаязаписка</dc:title>
  <dc:subject>ОО «Жилкомсервис №2 Калининского района»</dc:subject>
  <dc:creator>ЖКС</dc:creator>
  <cp:keywords/>
  <cp:lastModifiedBy>Игнатенко Светлана Георгиевна</cp:lastModifiedBy>
  <cp:revision>35</cp:revision>
  <cp:lastPrinted>2017-08-24T13:27:00Z</cp:lastPrinted>
  <dcterms:created xsi:type="dcterms:W3CDTF">2017-08-25T06:35:00Z</dcterms:created>
  <dcterms:modified xsi:type="dcterms:W3CDTF">2018-04-27T07:47:00Z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TC017730779991</vt:lpwstr>
  </property>
</Properties>
</file>